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</w:rPr>
        <w:drawing>
          <wp:inline distB="0" distT="0" distL="0" distR="0">
            <wp:extent cx="361315" cy="361315"/>
            <wp:effectExtent b="0" l="0" r="0" t="0"/>
            <wp:docPr descr="Macintosh HD:Users:Nadine:Dropbox:Nadine (4):Ordner:Icons:Icons-Werkzeuge52.png" id="34" name="image7.png"/>
            <a:graphic>
              <a:graphicData uri="http://schemas.openxmlformats.org/drawingml/2006/picture">
                <pic:pic>
                  <pic:nvPicPr>
                    <pic:cNvPr descr="Macintosh HD:Users:Nadine:Dropbox:Nadine (4):Ordner:Icons:Icons-Werkzeuge52.png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361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10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before="52" w:lineRule="auto"/>
        <w:ind w:left="117" w:firstLine="0"/>
        <w:rPr>
          <w:rFonts w:ascii="Calibri" w:cs="Calibri" w:eastAsia="Calibri" w:hAnsi="Calibri"/>
          <w:sz w:val="38"/>
          <w:szCs w:val="38"/>
        </w:rPr>
      </w:pPr>
      <w:r w:rsidDel="00000000" w:rsidR="00000000" w:rsidRPr="00000000">
        <w:rPr>
          <w:rFonts w:ascii="Calibri" w:cs="Calibri" w:eastAsia="Calibri" w:hAnsi="Calibri"/>
          <w:color w:val="d71920"/>
          <w:sz w:val="38"/>
          <w:szCs w:val="38"/>
          <w:rtl w:val="0"/>
        </w:rPr>
        <w:t xml:space="preserve">Mitarbeiterbefragung in der Probezeit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spacing w:before="131" w:lineRule="auto"/>
        <w:ind w:firstLine="11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Wie ist es mir in den ersten Monaten ergangen?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before="11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37"/>
          <w:tab w:val="left" w:leader="none" w:pos="9925"/>
        </w:tabs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Persönlicher Fragebogen für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Bitte geben Sie diesen Fragebogen im beiliegenden Umschlag an mich zurück.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11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 werden anschließend  einen Gesprächstermin vereinbaren und darüber  sprechen.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927100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19380" y="120015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927100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927100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927100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1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927100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927100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before="5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  <w:sz w:val="21"/>
          <w:szCs w:val="21"/>
        </w:rPr>
        <w:sectPr>
          <w:headerReference r:id="rId10" w:type="default"/>
          <w:headerReference r:id="rId11" w:type="even"/>
          <w:footerReference r:id="rId12" w:type="default"/>
          <w:pgSz w:h="16840" w:w="11910" w:orient="portrait"/>
          <w:pgMar w:bottom="380" w:top="1276" w:left="1300" w:right="300" w:header="409" w:footer="19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 gefällt es im Unternehmen: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120015" cy="120015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pageBreakBefore w:val="0"/>
        <w:spacing w:before="5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Betriebsklima bewerte ich wie folgt: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</wp:posOffset>
                </wp:positionV>
                <wp:extent cx="120015" cy="120015"/>
                <wp:effectExtent b="0" l="0" r="0" t="0"/>
                <wp:wrapNone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12700</wp:posOffset>
                </wp:positionV>
                <wp:extent cx="120015" cy="120015"/>
                <wp:effectExtent b="0" l="0" r="0" t="0"/>
                <wp:wrapNone/>
                <wp:docPr id="23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9"/>
          <w:tab w:val="left" w:leader="none" w:pos="2363"/>
          <w:tab w:val="left" w:leader="none" w:pos="3575"/>
        </w:tabs>
        <w:spacing w:after="0" w:before="75" w:line="516" w:lineRule="auto"/>
        <w:ind w:left="117" w:right="113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sehr gut</w:t>
        <w:tab/>
        <w:t xml:space="preserve">gut</w:t>
        <w:tab/>
        <w:t xml:space="preserve">es geht</w:t>
        <w:tab/>
        <w:t xml:space="preserve">nicht so gut sehr gut</w:t>
        <w:tab/>
        <w:t xml:space="preserve">gut</w:t>
        <w:tab/>
        <w:t xml:space="preserve">es geht</w:t>
        <w:tab/>
        <w:t xml:space="preserve">nicht so gut</w:t>
      </w:r>
    </w:p>
    <w:p w:rsidR="00000000" w:rsidDel="00000000" w:rsidP="00000000" w:rsidRDefault="00000000" w:rsidRPr="00000000" w14:paraId="00000015">
      <w:pPr>
        <w:pageBreakBefore w:val="0"/>
        <w:spacing w:line="516" w:lineRule="auto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380" w:top="1600" w:left="1300" w:right="300" w:header="720" w:footer="720"/>
          <w:cols w:equalWidth="0" w:num="2">
            <w:col w:space="146" w:w="5082"/>
            <w:col w:space="0" w:w="508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before="3" w:lineRule="auto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Folgendes hat mich positiv überrascht bzw. finde ich gut: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-647699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8925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19380" y="120015"/>
                                  </a:lnTo>
                                  <a:lnTo>
                                    <a:pt x="1193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-647699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-647699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-647699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-647699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6106725" y="3715225"/>
                          <a:ext cx="120015" cy="120015"/>
                          <a:chOff x="6106725" y="3715225"/>
                          <a:chExt cx="129550" cy="129550"/>
                        </a:xfrm>
                      </wpg:grpSpPr>
                      <wpg:grpSp>
                        <wpg:cNvGrpSpPr/>
                        <wpg:grpSpPr>
                          <a:xfrm>
                            <a:off x="6111493" y="3719993"/>
                            <a:ext cx="120015" cy="120015"/>
                            <a:chOff x="0" y="0"/>
                            <a:chExt cx="120015" cy="12001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0000" cy="1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120015" cy="120015"/>
                            </a:xfrm>
                            <a:custGeom>
                              <a:rect b="b" l="l" r="r" t="t"/>
                              <a:pathLst>
                                <a:path extrusionOk="0" h="120015" w="120015">
                                  <a:moveTo>
                                    <a:pt x="0" y="120015"/>
                                  </a:moveTo>
                                  <a:lnTo>
                                    <a:pt x="120015" y="120015"/>
                                  </a:lnTo>
                                  <a:lnTo>
                                    <a:pt x="1200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0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77787B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3746500</wp:posOffset>
                </wp:positionH>
                <wp:positionV relativeFrom="paragraph">
                  <wp:posOffset>-647699</wp:posOffset>
                </wp:positionV>
                <wp:extent cx="120015" cy="120015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" cy="1200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4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6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7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Folgendes hat mich negativ überrascht bzw. fand ich nicht so gut:</w:t>
      </w:r>
    </w:p>
    <w:p w:rsidR="00000000" w:rsidDel="00000000" w:rsidP="00000000" w:rsidRDefault="00000000" w:rsidRPr="00000000" w14:paraId="0000002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9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0" w:lineRule="auto"/>
        <w:rPr>
          <w:rFonts w:ascii="Calibri" w:cs="Calibri" w:eastAsia="Calibri" w:hAnsi="Calibri"/>
          <w:sz w:val="2"/>
          <w:szCs w:val="2"/>
        </w:rPr>
        <w:sectPr>
          <w:type w:val="continuous"/>
          <w:pgSz w:h="16840" w:w="11910" w:orient="portrait"/>
          <w:pgMar w:bottom="380" w:top="1600" w:left="1300" w:right="3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before="9" w:lineRule="auto"/>
        <w:rPr>
          <w:rFonts w:ascii="Calibri" w:cs="Calibri" w:eastAsia="Calibri" w:hAnsi="Calibri"/>
          <w:sz w:val="29"/>
          <w:szCs w:val="29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75" w:line="259" w:lineRule="auto"/>
        <w:ind w:left="684" w:right="171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Folgende Punkte haben mir bei meiner ehemaligen Arbeitsstelle besonders gut gefallen und ich schlage diese deshalb als Verbesserung vor:</w:t>
      </w:r>
    </w:p>
    <w:p w:rsidR="00000000" w:rsidDel="00000000" w:rsidP="00000000" w:rsidRDefault="00000000" w:rsidRPr="00000000" w14:paraId="0000003D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before="9" w:lineRule="auto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5"/>
        </w:tabs>
        <w:spacing w:after="0" w:before="0" w:line="240" w:lineRule="auto"/>
        <w:ind w:left="684" w:right="0" w:hanging="567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Dieses Thema liegt mir besonders am Herzen:</w:t>
      </w:r>
    </w:p>
    <w:p w:rsidR="00000000" w:rsidDel="00000000" w:rsidP="00000000" w:rsidRDefault="00000000" w:rsidRPr="00000000" w14:paraId="00000051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before="8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78"/>
        </w:tabs>
        <w:spacing w:after="0" w:before="0" w:line="240" w:lineRule="auto"/>
        <w:ind w:left="677" w:right="0" w:hanging="560"/>
        <w:jc w:val="left"/>
        <w:rPr>
          <w:i w:val="0"/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 sind meine Wünsche für die weitere Zusammenarbeit:</w:t>
      </w:r>
    </w:p>
    <w:p w:rsidR="00000000" w:rsidDel="00000000" w:rsidP="00000000" w:rsidRDefault="00000000" w:rsidRPr="00000000" w14:paraId="00000065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before="6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1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0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spacing w:before="9" w:lineRule="auto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spacing w:line="20" w:lineRule="auto"/>
        <w:ind w:left="681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403215" cy="3175"/>
                <wp:effectExtent b="0" l="0" r="0" t="0"/>
                <wp:docPr id="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44375" y="3775550"/>
                          <a:ext cx="5403215" cy="3175"/>
                          <a:chOff x="2644375" y="3775550"/>
                          <a:chExt cx="5403225" cy="9550"/>
                        </a:xfrm>
                      </wpg:grpSpPr>
                      <wpg:grpSp>
                        <wpg:cNvGrpSpPr/>
                        <wpg:grpSpPr>
                          <a:xfrm>
                            <a:off x="2644393" y="3778413"/>
                            <a:ext cx="5403200" cy="3175"/>
                            <a:chOff x="0" y="0"/>
                            <a:chExt cx="54032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4032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905" y="1905"/>
                              <a:ext cx="5400040" cy="1270"/>
                            </a:xfrm>
                            <a:custGeom>
                              <a:rect b="b" l="l" r="r" t="t"/>
                              <a:pathLst>
                                <a:path extrusionOk="0" h="1270" w="5400040">
                                  <a:moveTo>
                                    <a:pt x="0" y="0"/>
                                  </a:moveTo>
                                  <a:lnTo>
                                    <a:pt x="539940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403215" cy="3175"/>
                <wp:effectExtent b="0" l="0" r="0" t="0"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3215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spacing w:before="9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pageBreakBefore w:val="0"/>
        <w:ind w:left="124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e2694d"/>
          <w:rtl w:val="0"/>
        </w:rPr>
        <w:t xml:space="preserve">Besten Dank für Ihre Mitarbeit!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12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Herzlichst</w:t>
      </w:r>
    </w:p>
    <w:p w:rsidR="00000000" w:rsidDel="00000000" w:rsidP="00000000" w:rsidRDefault="00000000" w:rsidRPr="00000000" w14:paraId="00000079">
      <w:pPr>
        <w:pageBreakBefore w:val="0"/>
        <w:spacing w:before="12" w:lineRule="auto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line="20" w:lineRule="auto"/>
        <w:ind w:left="1305" w:firstLine="0"/>
        <w:rPr>
          <w:rFonts w:ascii="Calibri" w:cs="Calibri" w:eastAsia="Calibri" w:hAnsi="Calibri"/>
          <w:sz w:val="2"/>
          <w:szCs w:val="2"/>
        </w:rPr>
      </w:pPr>
      <w:r w:rsidDel="00000000" w:rsidR="00000000" w:rsidRPr="00000000">
        <w:rPr>
          <w:rFonts w:ascii="Calibri" w:cs="Calibri" w:eastAsia="Calibri" w:hAnsi="Calibri"/>
          <w:sz w:val="2"/>
          <w:szCs w:val="2"/>
        </w:rPr>
        <mc:AlternateContent>
          <mc:Choice Requires="wpg">
            <w:drawing>
              <wp:inline distB="0" distT="0" distL="114300" distR="114300">
                <wp:extent cx="5007610" cy="3175"/>
                <wp:effectExtent b="0" l="0" r="0" t="0"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42175" y="3775550"/>
                          <a:ext cx="5007610" cy="3175"/>
                          <a:chOff x="2842175" y="3775550"/>
                          <a:chExt cx="5007625" cy="9550"/>
                        </a:xfrm>
                      </wpg:grpSpPr>
                      <wpg:grpSp>
                        <wpg:cNvGrpSpPr/>
                        <wpg:grpSpPr>
                          <a:xfrm>
                            <a:off x="2842195" y="3778413"/>
                            <a:ext cx="5007600" cy="3175"/>
                            <a:chOff x="0" y="0"/>
                            <a:chExt cx="5007600" cy="3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007600" cy="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905" y="1905"/>
                              <a:ext cx="5004435" cy="1270"/>
                            </a:xfrm>
                            <a:custGeom>
                              <a:rect b="b" l="l" r="r" t="t"/>
                              <a:pathLst>
                                <a:path extrusionOk="0" h="1270" w="5004435">
                                  <a:moveTo>
                                    <a:pt x="0" y="0"/>
                                  </a:moveTo>
                                  <a:lnTo>
                                    <a:pt x="500380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939598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007610" cy="3175"/>
                <wp:effectExtent b="0" l="0" r="0" t="0"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7610" cy="3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before="71" w:lineRule="auto"/>
        <w:ind w:left="1251" w:right="8095" w:firstLine="0"/>
        <w:jc w:val="center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Fonts w:ascii="Calibri" w:cs="Calibri" w:eastAsia="Calibri" w:hAnsi="Calibri"/>
          <w:sz w:val="14"/>
          <w:szCs w:val="14"/>
          <w:rtl w:val="0"/>
        </w:rPr>
        <w:t xml:space="preserve">Geschäftsführer</w:t>
      </w:r>
    </w:p>
    <w:sectPr>
      <w:type w:val="nextPage"/>
      <w:pgSz w:h="16840" w:w="11910" w:orient="portrait"/>
      <w:pgMar w:bottom="380" w:top="1276" w:left="1300" w:right="300" w:header="409" w:footer="19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Klavika-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pageBreakBefore w:val="0"/>
      <w:spacing w:line="14.399999999999999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pageBreakBefore w:val="0"/>
      <w:spacing w:line="14.399999999999999" w:lineRule="auto"/>
      <w:ind w:right="360"/>
      <w:rPr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4" w:hanging="567"/>
      </w:pPr>
      <w:rPr>
        <w:rFonts w:ascii="Calibri" w:cs="Calibri" w:eastAsia="Calibri" w:hAnsi="Calibri"/>
        <w:b w:val="1"/>
        <w:color w:val="d71920"/>
        <w:sz w:val="22"/>
        <w:szCs w:val="22"/>
      </w:rPr>
    </w:lvl>
    <w:lvl w:ilvl="1">
      <w:start w:val="1"/>
      <w:numFmt w:val="bullet"/>
      <w:lvlText w:val="•"/>
      <w:lvlJc w:val="left"/>
      <w:pPr>
        <w:ind w:left="1043" w:hanging="567"/>
      </w:pPr>
      <w:rPr/>
    </w:lvl>
    <w:lvl w:ilvl="2">
      <w:start w:val="1"/>
      <w:numFmt w:val="bullet"/>
      <w:lvlText w:val="•"/>
      <w:lvlJc w:val="left"/>
      <w:pPr>
        <w:ind w:left="1406" w:hanging="567.0000000000001"/>
      </w:pPr>
      <w:rPr/>
    </w:lvl>
    <w:lvl w:ilvl="3">
      <w:start w:val="1"/>
      <w:numFmt w:val="bullet"/>
      <w:lvlText w:val="•"/>
      <w:lvlJc w:val="left"/>
      <w:pPr>
        <w:ind w:left="1769" w:hanging="567"/>
      </w:pPr>
      <w:rPr/>
    </w:lvl>
    <w:lvl w:ilvl="4">
      <w:start w:val="1"/>
      <w:numFmt w:val="bullet"/>
      <w:lvlText w:val="•"/>
      <w:lvlJc w:val="left"/>
      <w:pPr>
        <w:ind w:left="2133" w:hanging="566.9999999999998"/>
      </w:pPr>
      <w:rPr/>
    </w:lvl>
    <w:lvl w:ilvl="5">
      <w:start w:val="1"/>
      <w:numFmt w:val="bullet"/>
      <w:lvlText w:val="•"/>
      <w:lvlJc w:val="left"/>
      <w:pPr>
        <w:ind w:left="2496" w:hanging="567.0000000000002"/>
      </w:pPr>
      <w:rPr/>
    </w:lvl>
    <w:lvl w:ilvl="6">
      <w:start w:val="1"/>
      <w:numFmt w:val="bullet"/>
      <w:lvlText w:val="•"/>
      <w:lvlJc w:val="left"/>
      <w:pPr>
        <w:ind w:left="2859" w:hanging="567"/>
      </w:pPr>
      <w:rPr/>
    </w:lvl>
    <w:lvl w:ilvl="7">
      <w:start w:val="1"/>
      <w:numFmt w:val="bullet"/>
      <w:lvlText w:val="•"/>
      <w:lvlJc w:val="left"/>
      <w:pPr>
        <w:ind w:left="3223" w:hanging="567"/>
      </w:pPr>
      <w:rPr/>
    </w:lvl>
    <w:lvl w:ilvl="8">
      <w:start w:val="1"/>
      <w:numFmt w:val="bullet"/>
      <w:lvlText w:val="•"/>
      <w:lvlJc w:val="left"/>
      <w:pPr>
        <w:ind w:left="3586" w:hanging="566.999999999999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ind w:left="117"/>
    </w:pPr>
    <w:rPr>
      <w:rFonts w:ascii="Klavika-Medium" w:cs="Klavika-Medium" w:eastAsia="Klavika-Medium" w:hAnsi="Klavika-Medium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1.png"/><Relationship Id="rId20" Type="http://schemas.openxmlformats.org/officeDocument/2006/relationships/image" Target="media/image33.png"/><Relationship Id="rId42" Type="http://schemas.openxmlformats.org/officeDocument/2006/relationships/image" Target="media/image34.png"/><Relationship Id="rId41" Type="http://schemas.openxmlformats.org/officeDocument/2006/relationships/image" Target="media/image32.png"/><Relationship Id="rId22" Type="http://schemas.openxmlformats.org/officeDocument/2006/relationships/image" Target="media/image28.png"/><Relationship Id="rId21" Type="http://schemas.openxmlformats.org/officeDocument/2006/relationships/image" Target="media/image27.png"/><Relationship Id="rId24" Type="http://schemas.openxmlformats.org/officeDocument/2006/relationships/image" Target="media/image30.png"/><Relationship Id="rId23" Type="http://schemas.openxmlformats.org/officeDocument/2006/relationships/image" Target="media/image2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image" Target="media/image5.png"/><Relationship Id="rId25" Type="http://schemas.openxmlformats.org/officeDocument/2006/relationships/image" Target="media/image4.png"/><Relationship Id="rId28" Type="http://schemas.openxmlformats.org/officeDocument/2006/relationships/image" Target="media/image8.png"/><Relationship Id="rId27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29" Type="http://schemas.openxmlformats.org/officeDocument/2006/relationships/image" Target="media/image1.png"/><Relationship Id="rId7" Type="http://schemas.openxmlformats.org/officeDocument/2006/relationships/image" Target="media/image19.png"/><Relationship Id="rId8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11" Type="http://schemas.openxmlformats.org/officeDocument/2006/relationships/header" Target="header2.xml"/><Relationship Id="rId33" Type="http://schemas.openxmlformats.org/officeDocument/2006/relationships/image" Target="media/image12.png"/><Relationship Id="rId10" Type="http://schemas.openxmlformats.org/officeDocument/2006/relationships/header" Target="header1.xml"/><Relationship Id="rId32" Type="http://schemas.openxmlformats.org/officeDocument/2006/relationships/image" Target="media/image11.png"/><Relationship Id="rId13" Type="http://schemas.openxmlformats.org/officeDocument/2006/relationships/image" Target="media/image14.png"/><Relationship Id="rId35" Type="http://schemas.openxmlformats.org/officeDocument/2006/relationships/image" Target="media/image15.png"/><Relationship Id="rId12" Type="http://schemas.openxmlformats.org/officeDocument/2006/relationships/footer" Target="footer1.xml"/><Relationship Id="rId34" Type="http://schemas.openxmlformats.org/officeDocument/2006/relationships/image" Target="media/image13.png"/><Relationship Id="rId15" Type="http://schemas.openxmlformats.org/officeDocument/2006/relationships/image" Target="media/image3.png"/><Relationship Id="rId37" Type="http://schemas.openxmlformats.org/officeDocument/2006/relationships/image" Target="media/image21.png"/><Relationship Id="rId14" Type="http://schemas.openxmlformats.org/officeDocument/2006/relationships/image" Target="media/image24.png"/><Relationship Id="rId36" Type="http://schemas.openxmlformats.org/officeDocument/2006/relationships/image" Target="media/image20.png"/><Relationship Id="rId17" Type="http://schemas.openxmlformats.org/officeDocument/2006/relationships/image" Target="media/image9.png"/><Relationship Id="rId39" Type="http://schemas.openxmlformats.org/officeDocument/2006/relationships/image" Target="media/image23.png"/><Relationship Id="rId16" Type="http://schemas.openxmlformats.org/officeDocument/2006/relationships/image" Target="media/image10.png"/><Relationship Id="rId38" Type="http://schemas.openxmlformats.org/officeDocument/2006/relationships/image" Target="media/image22.png"/><Relationship Id="rId19" Type="http://schemas.openxmlformats.org/officeDocument/2006/relationships/image" Target="media/image25.png"/><Relationship Id="rId18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